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4B9CE" w14:textId="77777777" w:rsidR="00F11A3F" w:rsidRPr="00051928" w:rsidRDefault="00F11A3F" w:rsidP="00F11A3F">
      <w:pPr>
        <w:jc w:val="center"/>
        <w:rPr>
          <w:b/>
          <w:bCs/>
        </w:rPr>
      </w:pPr>
      <w:bookmarkStart w:id="0" w:name="_Hlk11846283"/>
      <w:r w:rsidRPr="00051928">
        <w:rPr>
          <w:b/>
          <w:bCs/>
        </w:rPr>
        <w:t>FHWA Bicycle and Pedestrian Transportation University Course</w:t>
      </w:r>
    </w:p>
    <w:p w14:paraId="4068D2ED" w14:textId="0E83EFB4" w:rsidR="00F11A3F" w:rsidRPr="00051928" w:rsidRDefault="00F11A3F" w:rsidP="00F11A3F">
      <w:pPr>
        <w:jc w:val="center"/>
        <w:rPr>
          <w:b/>
          <w:bCs/>
        </w:rPr>
      </w:pPr>
      <w:r w:rsidRPr="00051928">
        <w:rPr>
          <w:b/>
          <w:bCs/>
        </w:rPr>
        <w:t xml:space="preserve">Module: </w:t>
      </w:r>
      <w:r>
        <w:rPr>
          <w:b/>
          <w:bCs/>
        </w:rPr>
        <w:t>17 – School Travel</w:t>
      </w:r>
    </w:p>
    <w:p w14:paraId="1070A5B1" w14:textId="21A9A064" w:rsidR="00F11A3F" w:rsidRDefault="00F11A3F" w:rsidP="00F11A3F">
      <w:pPr>
        <w:jc w:val="center"/>
        <w:rPr>
          <w:b/>
          <w:bCs/>
        </w:rPr>
      </w:pPr>
      <w:r w:rsidRPr="00051928">
        <w:rPr>
          <w:b/>
          <w:bCs/>
        </w:rPr>
        <w:t xml:space="preserve">Assignment: </w:t>
      </w:r>
      <w:r>
        <w:rPr>
          <w:b/>
          <w:bCs/>
        </w:rPr>
        <w:t>School Policy Briefs</w:t>
      </w:r>
    </w:p>
    <w:p w14:paraId="34050736" w14:textId="0809CAB3" w:rsidR="008878F5" w:rsidRDefault="001F3E48"/>
    <w:p w14:paraId="4BD3F743" w14:textId="35AA3C2B" w:rsidR="00E90623" w:rsidRPr="00E90623" w:rsidRDefault="00F11A3F" w:rsidP="002474B1">
      <w:pPr>
        <w:pBdr>
          <w:bottom w:val="single" w:sz="12" w:space="1" w:color="auto"/>
        </w:pBdr>
        <w:rPr>
          <w:b/>
          <w:bCs/>
        </w:rPr>
      </w:pPr>
      <w:r w:rsidRPr="00F11A3F">
        <w:rPr>
          <w:b/>
          <w:bCs/>
        </w:rPr>
        <w:t>PROMPT</w:t>
      </w:r>
    </w:p>
    <w:p w14:paraId="602CDE96" w14:textId="43A735C9" w:rsidR="00E90623" w:rsidRDefault="00E90623">
      <w:r>
        <w:t xml:space="preserve">While national trends show that school travel patterns have become increasingly car-centric over the last 50 years, policies </w:t>
      </w:r>
      <w:r w:rsidR="00644330">
        <w:t>that influence school travel patterns</w:t>
      </w:r>
      <w:r>
        <w:t xml:space="preserve"> vary from state to state and even within the same state. This assignment encourages students to explore the policies that </w:t>
      </w:r>
      <w:r w:rsidR="006F5250">
        <w:t xml:space="preserve">may </w:t>
      </w:r>
      <w:r>
        <w:t>affect school travel behavior, and particularly walking and biking to school, in their own area.</w:t>
      </w:r>
    </w:p>
    <w:p w14:paraId="225E2CEF" w14:textId="5E7E72EA" w:rsidR="00BF2D36" w:rsidRDefault="00F11A3F" w:rsidP="001F3E48">
      <w:r>
        <w:t xml:space="preserve">In small </w:t>
      </w:r>
      <w:r w:rsidRPr="006F5250">
        <w:t>groups</w:t>
      </w:r>
      <w:r w:rsidR="00D529A1" w:rsidRPr="006F5250">
        <w:t xml:space="preserve"> or individually</w:t>
      </w:r>
      <w:r w:rsidRPr="006F5250">
        <w:t xml:space="preserve">, students </w:t>
      </w:r>
      <w:r w:rsidR="00E90623" w:rsidRPr="006F5250">
        <w:t>will</w:t>
      </w:r>
      <w:r w:rsidRPr="006F5250">
        <w:t xml:space="preserve"> research policies and standards </w:t>
      </w:r>
      <w:r w:rsidR="001F3E48">
        <w:t>that may affect</w:t>
      </w:r>
      <w:r w:rsidRPr="006F5250">
        <w:t xml:space="preserve"> school travel</w:t>
      </w:r>
      <w:r w:rsidR="00331041" w:rsidRPr="006F5250">
        <w:t xml:space="preserve"> in their area</w:t>
      </w:r>
      <w:r w:rsidR="00D529A1" w:rsidRPr="006F5250">
        <w:t>.</w:t>
      </w:r>
      <w:r w:rsidRPr="006F5250">
        <w:t xml:space="preserve"> </w:t>
      </w:r>
      <w:r w:rsidR="00D529A1" w:rsidRPr="006F5250">
        <w:t xml:space="preserve">Students may summarize material </w:t>
      </w:r>
      <w:r w:rsidR="00644330">
        <w:t>in a</w:t>
      </w:r>
      <w:r w:rsidR="00D529A1" w:rsidRPr="006F5250">
        <w:t xml:space="preserve"> memo format or short oral presentations to the class.</w:t>
      </w:r>
      <w:r w:rsidRPr="006F5250">
        <w:t xml:space="preserve"> </w:t>
      </w:r>
      <w:r w:rsidR="002F0966" w:rsidRPr="00644330">
        <w:rPr>
          <w:b/>
          <w:bCs/>
          <w:color w:val="FF0000"/>
        </w:rPr>
        <w:t xml:space="preserve">Depending on local context, instructors may assign </w:t>
      </w:r>
      <w:bookmarkEnd w:id="0"/>
      <w:r w:rsidR="002F0966" w:rsidRPr="00644330">
        <w:rPr>
          <w:b/>
          <w:bCs/>
          <w:color w:val="FF0000"/>
        </w:rPr>
        <w:t>students</w:t>
      </w:r>
      <w:r w:rsidR="00331041" w:rsidRPr="00644330">
        <w:rPr>
          <w:b/>
          <w:bCs/>
          <w:color w:val="FF0000"/>
        </w:rPr>
        <w:t xml:space="preserve"> </w:t>
      </w:r>
      <w:r w:rsidR="00E90623" w:rsidRPr="00644330">
        <w:rPr>
          <w:b/>
          <w:bCs/>
          <w:color w:val="FF0000"/>
        </w:rPr>
        <w:t xml:space="preserve">to research </w:t>
      </w:r>
      <w:r w:rsidR="00331041" w:rsidRPr="00644330">
        <w:rPr>
          <w:b/>
          <w:bCs/>
          <w:color w:val="FF0000"/>
        </w:rPr>
        <w:t>some or all of</w:t>
      </w:r>
      <w:r w:rsidR="002F0966" w:rsidRPr="00644330">
        <w:rPr>
          <w:b/>
          <w:bCs/>
          <w:color w:val="FF0000"/>
        </w:rPr>
        <w:t xml:space="preserve"> the following topics</w:t>
      </w:r>
      <w:r w:rsidR="002F0966">
        <w:t>:</w:t>
      </w:r>
    </w:p>
    <w:p w14:paraId="47FFD85D" w14:textId="69A1E673" w:rsidR="00F11A3F" w:rsidRPr="00EB0A45" w:rsidRDefault="00F11A3F" w:rsidP="00F11A3F">
      <w:pPr>
        <w:pStyle w:val="ListParagraph"/>
        <w:numPr>
          <w:ilvl w:val="0"/>
          <w:numId w:val="1"/>
        </w:numPr>
        <w:rPr>
          <w:b/>
          <w:bCs/>
        </w:rPr>
      </w:pPr>
      <w:r w:rsidRPr="00EB0A45">
        <w:rPr>
          <w:b/>
          <w:bCs/>
        </w:rPr>
        <w:t>School siting</w:t>
      </w:r>
      <w:r w:rsidR="00A20D01">
        <w:rPr>
          <w:b/>
          <w:bCs/>
        </w:rPr>
        <w:t xml:space="preserve">. </w:t>
      </w:r>
      <w:r w:rsidR="00A20D01">
        <w:t xml:space="preserve">What guidelines apply to school siting in your area? </w:t>
      </w:r>
      <w:r w:rsidR="008B7C06">
        <w:t>Are there m</w:t>
      </w:r>
      <w:r w:rsidR="00A20D01">
        <w:t>inimum acreage requirements</w:t>
      </w:r>
      <w:r w:rsidR="008B7C06">
        <w:t>?</w:t>
      </w:r>
      <w:r w:rsidR="00434538">
        <w:t xml:space="preserve"> Requirements for roadway infrastructure (e.g., driveways, parking lots, signals)?</w:t>
      </w:r>
      <w:r w:rsidR="008B7C06">
        <w:t xml:space="preserve"> </w:t>
      </w:r>
      <w:r w:rsidR="00E90623">
        <w:t xml:space="preserve">Who participates in school siting decisions? </w:t>
      </w:r>
      <w:r w:rsidR="00D529A1">
        <w:t>Consider both local</w:t>
      </w:r>
      <w:r w:rsidR="00434538">
        <w:t>-</w:t>
      </w:r>
      <w:r w:rsidR="00D529A1">
        <w:t xml:space="preserve"> and state</w:t>
      </w:r>
      <w:r w:rsidR="00434538">
        <w:t>-</w:t>
      </w:r>
      <w:r w:rsidR="00D529A1">
        <w:t>level policies.</w:t>
      </w:r>
      <w:r w:rsidR="00434538">
        <w:t xml:space="preserve"> Consider </w:t>
      </w:r>
      <w:r w:rsidR="001F3E48">
        <w:t xml:space="preserve">asking students to </w:t>
      </w:r>
      <w:r w:rsidR="00434538">
        <w:t>look up the locations of the area’s newest public schools.</w:t>
      </w:r>
    </w:p>
    <w:p w14:paraId="33D6F7D3" w14:textId="4CD5358C" w:rsidR="00210869" w:rsidRDefault="00D529A1" w:rsidP="00D529A1">
      <w:pPr>
        <w:pStyle w:val="ListParagraph"/>
        <w:numPr>
          <w:ilvl w:val="1"/>
          <w:numId w:val="1"/>
        </w:numPr>
      </w:pPr>
      <w:r w:rsidRPr="00D529A1">
        <w:rPr>
          <w:i/>
          <w:iCs/>
        </w:rPr>
        <w:t>Possible s</w:t>
      </w:r>
      <w:r w:rsidR="00210869" w:rsidRPr="00D529A1">
        <w:rPr>
          <w:i/>
          <w:iCs/>
        </w:rPr>
        <w:t>ources:</w:t>
      </w:r>
      <w:r w:rsidR="00210869">
        <w:t xml:space="preserve"> </w:t>
      </w:r>
      <w:r w:rsidR="00434538">
        <w:t>local school district</w:t>
      </w:r>
      <w:r w:rsidR="001F3E48">
        <w:t xml:space="preserve"> and/or board of education</w:t>
      </w:r>
      <w:r>
        <w:t xml:space="preserve">, </w:t>
      </w:r>
      <w:r w:rsidR="001F3E48">
        <w:t>S</w:t>
      </w:r>
      <w:r>
        <w:t xml:space="preserve">tate </w:t>
      </w:r>
      <w:r w:rsidR="001F3E48">
        <w:t>DOT</w:t>
      </w:r>
      <w:r>
        <w:t>, state governing body for K-12 education,</w:t>
      </w:r>
      <w:r w:rsidRPr="00D529A1">
        <w:t xml:space="preserve"> </w:t>
      </w:r>
      <w:r>
        <w:t>local land use ordinance</w:t>
      </w:r>
      <w:r w:rsidR="00644330">
        <w:t>, local news agency</w:t>
      </w:r>
    </w:p>
    <w:p w14:paraId="6F5CE01E" w14:textId="75F20D75" w:rsidR="00A20D01" w:rsidRDefault="00A20D01" w:rsidP="00210869">
      <w:pPr>
        <w:pStyle w:val="ListParagraph"/>
        <w:numPr>
          <w:ilvl w:val="1"/>
          <w:numId w:val="1"/>
        </w:numPr>
      </w:pPr>
      <w:r>
        <w:t xml:space="preserve">Example: School Siting Best Practices </w:t>
      </w:r>
      <w:hyperlink r:id="rId5" w:history="1">
        <w:r>
          <w:rPr>
            <w:rStyle w:val="Hyperlink"/>
          </w:rPr>
          <w:t>https://www.saferoutespartnership.org/state/bestpractices/schoolsiting</w:t>
        </w:r>
      </w:hyperlink>
    </w:p>
    <w:p w14:paraId="29E89E41" w14:textId="11EE8C11" w:rsidR="00A20D01" w:rsidRPr="00BF2D36" w:rsidRDefault="00A20D01" w:rsidP="00210869">
      <w:pPr>
        <w:pStyle w:val="ListParagraph"/>
        <w:numPr>
          <w:ilvl w:val="1"/>
          <w:numId w:val="1"/>
        </w:numPr>
        <w:rPr>
          <w:rStyle w:val="Hyperlink"/>
          <w:color w:val="auto"/>
          <w:u w:val="none"/>
        </w:rPr>
      </w:pPr>
      <w:r>
        <w:t xml:space="preserve">Example: Oregon School Siting Handbook (2005) </w:t>
      </w:r>
      <w:hyperlink r:id="rId6" w:history="1">
        <w:r w:rsidRPr="00C82426">
          <w:rPr>
            <w:rStyle w:val="Hyperlink"/>
          </w:rPr>
          <w:t>https://www.oregon.gov/lcd/Publications/schoolsitinghandbook_2005.pdf</w:t>
        </w:r>
      </w:hyperlink>
    </w:p>
    <w:p w14:paraId="07802758" w14:textId="77777777" w:rsidR="00BF2D36" w:rsidRDefault="00BF2D36" w:rsidP="00BF2D36">
      <w:pPr>
        <w:pStyle w:val="ListParagraph"/>
        <w:ind w:left="1440"/>
      </w:pPr>
    </w:p>
    <w:p w14:paraId="627EA420" w14:textId="622DF78C" w:rsidR="00331041" w:rsidRPr="00EB0A45" w:rsidRDefault="00F11A3F" w:rsidP="00EB0A45">
      <w:pPr>
        <w:pStyle w:val="ListParagraph"/>
        <w:numPr>
          <w:ilvl w:val="0"/>
          <w:numId w:val="1"/>
        </w:numPr>
        <w:rPr>
          <w:b/>
          <w:bCs/>
        </w:rPr>
      </w:pPr>
      <w:r w:rsidRPr="00EB0A45">
        <w:rPr>
          <w:b/>
          <w:bCs/>
        </w:rPr>
        <w:t>School area street design</w:t>
      </w:r>
      <w:r w:rsidR="00331041" w:rsidRPr="00EB0A45">
        <w:rPr>
          <w:b/>
          <w:bCs/>
        </w:rPr>
        <w:t xml:space="preserve">. </w:t>
      </w:r>
      <w:r w:rsidR="00216976">
        <w:t xml:space="preserve">What engineering and design guidance applies specifically to the </w:t>
      </w:r>
      <w:r w:rsidR="008B7C06">
        <w:t>transportation network</w:t>
      </w:r>
      <w:r w:rsidR="00216976">
        <w:t xml:space="preserve"> around schools? A</w:t>
      </w:r>
      <w:r w:rsidR="00331041">
        <w:t>re there school zone speed limits?</w:t>
      </w:r>
      <w:r w:rsidR="00434538">
        <w:t xml:space="preserve"> If so, how are they determined?</w:t>
      </w:r>
      <w:r w:rsidR="00331041">
        <w:t xml:space="preserve"> Special signage or pavement markings?</w:t>
      </w:r>
      <w:r w:rsidR="00EB0A45">
        <w:t xml:space="preserve"> Wayfinding elements or paths designed specifically for children? Signal timing adjust</w:t>
      </w:r>
      <w:r w:rsidR="00434538">
        <w:t>ments</w:t>
      </w:r>
      <w:r w:rsidR="008B7C06">
        <w:t xml:space="preserve"> (longer walking phases)</w:t>
      </w:r>
      <w:r w:rsidR="00EB0A45">
        <w:t>? ADA compliance?</w:t>
      </w:r>
    </w:p>
    <w:p w14:paraId="1D1F5CDE" w14:textId="4E485B1F" w:rsidR="00210869" w:rsidRDefault="00D529A1" w:rsidP="00210869">
      <w:pPr>
        <w:pStyle w:val="ListParagraph"/>
        <w:numPr>
          <w:ilvl w:val="1"/>
          <w:numId w:val="1"/>
        </w:numPr>
      </w:pPr>
      <w:r w:rsidRPr="00D529A1">
        <w:rPr>
          <w:i/>
          <w:iCs/>
        </w:rPr>
        <w:t>Possible sources:</w:t>
      </w:r>
      <w:r>
        <w:t xml:space="preserve"> </w:t>
      </w:r>
      <w:r w:rsidR="001F3E48">
        <w:t>S</w:t>
      </w:r>
      <w:r w:rsidR="00331041">
        <w:t>tate</w:t>
      </w:r>
      <w:r>
        <w:t xml:space="preserve"> </w:t>
      </w:r>
      <w:r w:rsidR="001F3E48">
        <w:t>DOT</w:t>
      </w:r>
      <w:r w:rsidR="00216976">
        <w:t xml:space="preserve"> design</w:t>
      </w:r>
      <w:r w:rsidR="00331041">
        <w:t xml:space="preserve"> guidelines</w:t>
      </w:r>
      <w:r>
        <w:t xml:space="preserve">, local </w:t>
      </w:r>
      <w:r w:rsidR="001F3E48">
        <w:t xml:space="preserve">design </w:t>
      </w:r>
      <w:r>
        <w:t>guidelines</w:t>
      </w:r>
    </w:p>
    <w:p w14:paraId="40E1B9C7" w14:textId="5063ED4E" w:rsidR="001F3E48" w:rsidRDefault="00434538" w:rsidP="001F3E48">
      <w:pPr>
        <w:pStyle w:val="ListParagraph"/>
        <w:numPr>
          <w:ilvl w:val="1"/>
          <w:numId w:val="1"/>
        </w:numPr>
      </w:pPr>
      <w:r>
        <w:t xml:space="preserve">Note: </w:t>
      </w:r>
      <w:r w:rsidR="008B7C06">
        <w:t xml:space="preserve">If students are unable to find specific policy guidance for their area, they may wish to conduct desktop research using a satellite map or street viewing program to review local schools for infrastructure including sidewalks, crosswalks, pedestrian signals, </w:t>
      </w:r>
      <w:r w:rsidR="001F3E48">
        <w:t xml:space="preserve">school zone pavement markings, </w:t>
      </w:r>
      <w:r w:rsidR="008B7C06">
        <w:t>flashing beacons, and bike lanes or paths.</w:t>
      </w:r>
    </w:p>
    <w:p w14:paraId="24939BFC" w14:textId="77777777" w:rsidR="001F3E48" w:rsidRDefault="001F3E48" w:rsidP="001F3E48">
      <w:pPr>
        <w:pStyle w:val="ListParagraph"/>
        <w:ind w:left="1440"/>
      </w:pPr>
    </w:p>
    <w:p w14:paraId="42DB602B" w14:textId="77777777" w:rsidR="001F3E48" w:rsidRPr="00D529A1" w:rsidRDefault="001F3E48" w:rsidP="001F3E48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</w:t>
      </w:r>
      <w:r w:rsidRPr="00EB0A45">
        <w:rPr>
          <w:b/>
          <w:bCs/>
        </w:rPr>
        <w:t>chool transportation/busing</w:t>
      </w:r>
      <w:r>
        <w:rPr>
          <w:b/>
          <w:bCs/>
        </w:rPr>
        <w:t xml:space="preserve">. </w:t>
      </w:r>
      <w:r>
        <w:t>How does your area determine the area for which students qualify for school bus transportation (area without busing may be call the “walk zone” or “no-transport zone”)? How does your area determine whether to provide hazard busing to students within the walk zone? Consider both local- and state-level policies.</w:t>
      </w:r>
    </w:p>
    <w:p w14:paraId="120E1F81" w14:textId="42038003" w:rsidR="001F3E48" w:rsidRDefault="001F3E48" w:rsidP="001F3E48">
      <w:pPr>
        <w:pStyle w:val="ListParagraph"/>
        <w:numPr>
          <w:ilvl w:val="1"/>
          <w:numId w:val="1"/>
        </w:numPr>
      </w:pPr>
      <w:r w:rsidRPr="00D529A1">
        <w:rPr>
          <w:i/>
          <w:iCs/>
        </w:rPr>
        <w:t>Possible sources:</w:t>
      </w:r>
      <w:r>
        <w:t xml:space="preserve"> local school district or board of education, state governing body for K-12 education, state legislature.</w:t>
      </w:r>
    </w:p>
    <w:p w14:paraId="773C2EDE" w14:textId="7E6E3D93" w:rsidR="00F11A3F" w:rsidRPr="00EB0A45" w:rsidRDefault="00F11A3F" w:rsidP="00F11A3F">
      <w:pPr>
        <w:pStyle w:val="ListParagraph"/>
        <w:numPr>
          <w:ilvl w:val="0"/>
          <w:numId w:val="1"/>
        </w:numPr>
        <w:rPr>
          <w:b/>
          <w:bCs/>
        </w:rPr>
      </w:pPr>
      <w:r w:rsidRPr="00EB0A45">
        <w:rPr>
          <w:b/>
          <w:bCs/>
        </w:rPr>
        <w:lastRenderedPageBreak/>
        <w:t>Safe Routes to School</w:t>
      </w:r>
      <w:r w:rsidR="00D529A1">
        <w:rPr>
          <w:b/>
          <w:bCs/>
        </w:rPr>
        <w:t>.</w:t>
      </w:r>
      <w:r w:rsidR="00D529A1">
        <w:t xml:space="preserve"> Does your state have a Safe Routes to School program?</w:t>
      </w:r>
      <w:r w:rsidR="008B7C06">
        <w:t xml:space="preserve"> Does your local area participate in the state SRTS program?</w:t>
      </w:r>
      <w:r w:rsidR="00434538">
        <w:t xml:space="preserve"> Does your municipality, school district, or region have a Safe Routes to School Program?</w:t>
      </w:r>
      <w:r w:rsidR="008B7C06">
        <w:t xml:space="preserve"> Describe participation and programs</w:t>
      </w:r>
      <w:r w:rsidR="00E90623">
        <w:t>,</w:t>
      </w:r>
      <w:r w:rsidR="008B7C06">
        <w:t xml:space="preserve"> if applicable.</w:t>
      </w:r>
    </w:p>
    <w:p w14:paraId="0F02E61B" w14:textId="6D150045" w:rsidR="00293D6C" w:rsidRDefault="00D529A1" w:rsidP="00F11A3F">
      <w:pPr>
        <w:pStyle w:val="ListParagraph"/>
        <w:numPr>
          <w:ilvl w:val="1"/>
          <w:numId w:val="1"/>
        </w:numPr>
      </w:pPr>
      <w:r w:rsidRPr="00293D6C">
        <w:rPr>
          <w:i/>
          <w:iCs/>
        </w:rPr>
        <w:t>Possible sources:</w:t>
      </w:r>
      <w:r w:rsidR="008C56A6">
        <w:t xml:space="preserve"> </w:t>
      </w:r>
      <w:r w:rsidR="00E90623" w:rsidRPr="00E90623">
        <w:t>National Center for Safe Routes to Schoo</w:t>
      </w:r>
      <w:r w:rsidR="00E90623">
        <w:t>l (</w:t>
      </w:r>
      <w:hyperlink r:id="rId7" w:history="1">
        <w:r w:rsidR="00E90623">
          <w:rPr>
            <w:rStyle w:val="Hyperlink"/>
          </w:rPr>
          <w:t>http://www.saferoutesinfo.org/</w:t>
        </w:r>
      </w:hyperlink>
      <w:r w:rsidR="00E90623">
        <w:t>)</w:t>
      </w:r>
      <w:r w:rsidR="001F3E48">
        <w:t>;</w:t>
      </w:r>
      <w:r w:rsidR="00E90623">
        <w:t xml:space="preserve"> Safe Routes to School National Partnership</w:t>
      </w:r>
      <w:r w:rsidR="00293D6C">
        <w:t xml:space="preserve"> (</w:t>
      </w:r>
      <w:hyperlink r:id="rId8" w:history="1">
        <w:r w:rsidR="00293D6C">
          <w:rPr>
            <w:rStyle w:val="Hyperlink"/>
          </w:rPr>
          <w:t>https://www.saferoutespartnership.org/</w:t>
        </w:r>
      </w:hyperlink>
      <w:r w:rsidR="00293D6C">
        <w:t>)</w:t>
      </w:r>
      <w:r w:rsidR="001F3E48">
        <w:t>;</w:t>
      </w:r>
      <w:r w:rsidR="00293D6C">
        <w:t xml:space="preserve"> </w:t>
      </w:r>
      <w:r w:rsidR="001F3E48">
        <w:t>State DOT, Metropolitan Planning Organization; county health department; local departments including planning, engineering, or police.</w:t>
      </w:r>
    </w:p>
    <w:p w14:paraId="63F9B200" w14:textId="59B851CC" w:rsidR="00434538" w:rsidRDefault="00434538" w:rsidP="00F11A3F">
      <w:pPr>
        <w:pStyle w:val="ListParagraph"/>
        <w:numPr>
          <w:ilvl w:val="1"/>
          <w:numId w:val="1"/>
        </w:numPr>
      </w:pPr>
      <w:r>
        <w:t>Look up whether area school</w:t>
      </w:r>
      <w:r w:rsidR="001F3E48">
        <w:t>s</w:t>
      </w:r>
      <w:r>
        <w:t xml:space="preserve"> participate in Walk/Bike to School Day at </w:t>
      </w:r>
      <w:bookmarkStart w:id="1" w:name="_GoBack"/>
      <w:bookmarkEnd w:id="1"/>
      <w:r w:rsidR="001F3E48">
        <w:fldChar w:fldCharType="begin"/>
      </w:r>
      <w:r w:rsidR="001F3E48">
        <w:instrText xml:space="preserve"> HYPERLINK "http://www.walkbiketoschool.org/" </w:instrText>
      </w:r>
      <w:r w:rsidR="001F3E48">
        <w:fldChar w:fldCharType="separate"/>
      </w:r>
      <w:r>
        <w:rPr>
          <w:rStyle w:val="Hyperlink"/>
        </w:rPr>
        <w:t>http://www.walkbiketoschool.org/</w:t>
      </w:r>
      <w:r w:rsidR="001F3E48">
        <w:rPr>
          <w:rStyle w:val="Hyperlink"/>
        </w:rPr>
        <w:fldChar w:fldCharType="end"/>
      </w:r>
      <w:r>
        <w:t xml:space="preserve"> (click “See Who’s Signed Up”). </w:t>
      </w:r>
    </w:p>
    <w:p w14:paraId="7638336C" w14:textId="371A823B" w:rsidR="00331041" w:rsidRDefault="00331041" w:rsidP="00F11A3F">
      <w:pPr>
        <w:pStyle w:val="ListParagraph"/>
        <w:numPr>
          <w:ilvl w:val="1"/>
          <w:numId w:val="1"/>
        </w:numPr>
      </w:pPr>
      <w:r>
        <w:t xml:space="preserve">SRTS State Policy Best Practices: </w:t>
      </w:r>
      <w:hyperlink r:id="rId9" w:history="1">
        <w:r>
          <w:rPr>
            <w:rStyle w:val="Hyperlink"/>
          </w:rPr>
          <w:t>https://www.saferoutespartnership.org/state/bestpractices</w:t>
        </w:r>
      </w:hyperlink>
    </w:p>
    <w:p w14:paraId="0C1835CE" w14:textId="780489CC" w:rsidR="00210869" w:rsidRDefault="00210869" w:rsidP="00210869"/>
    <w:p w14:paraId="7628AD81" w14:textId="77777777" w:rsidR="00F11A3F" w:rsidRDefault="00F11A3F"/>
    <w:p w14:paraId="44E3EC23" w14:textId="77777777" w:rsidR="00F11A3F" w:rsidRDefault="00F11A3F"/>
    <w:sectPr w:rsidR="00F11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752DCE"/>
    <w:multiLevelType w:val="hybridMultilevel"/>
    <w:tmpl w:val="7CECE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2F"/>
    <w:rsid w:val="00195418"/>
    <w:rsid w:val="001F3E48"/>
    <w:rsid w:val="00210869"/>
    <w:rsid w:val="00216976"/>
    <w:rsid w:val="002474B1"/>
    <w:rsid w:val="00264129"/>
    <w:rsid w:val="00293D6C"/>
    <w:rsid w:val="002F0966"/>
    <w:rsid w:val="00331041"/>
    <w:rsid w:val="00434538"/>
    <w:rsid w:val="00644330"/>
    <w:rsid w:val="006A6895"/>
    <w:rsid w:val="006F5250"/>
    <w:rsid w:val="008B7C06"/>
    <w:rsid w:val="008C56A6"/>
    <w:rsid w:val="00A20D01"/>
    <w:rsid w:val="00BF2D36"/>
    <w:rsid w:val="00D529A1"/>
    <w:rsid w:val="00E90623"/>
    <w:rsid w:val="00EB0A45"/>
    <w:rsid w:val="00F11A3F"/>
    <w:rsid w:val="00F1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42F97"/>
  <w15:chartTrackingRefBased/>
  <w15:docId w15:val="{56DD20A6-704D-468F-8310-5242D2C0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A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08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86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529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29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29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9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9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feroutespartnership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feroutesinfo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egon.gov/lcd/Publications/schoolsitinghandbook_2005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aferoutespartnership.org/state/bestpractices/schoolsitin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aferoutespartnership.org/state/bestpracti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Bryson, Margaret</dc:creator>
  <cp:keywords/>
  <dc:description/>
  <cp:lastModifiedBy>Brookshire, Kristen Holly</cp:lastModifiedBy>
  <cp:revision>7</cp:revision>
  <dcterms:created xsi:type="dcterms:W3CDTF">2019-06-19T18:03:00Z</dcterms:created>
  <dcterms:modified xsi:type="dcterms:W3CDTF">2019-08-06T14:24:00Z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751333</vt:lpwstr>
  </property>
  <property fmtid="{D5CDD505-2E9C-101B-9397-08002B2CF9AE}" pid="3" name="ProjectId">
    <vt:lpwstr>0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