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950A8" w14:textId="77777777" w:rsidR="00E56FDD" w:rsidRPr="00051928" w:rsidRDefault="00E56FDD" w:rsidP="00E56FDD">
      <w:pPr>
        <w:jc w:val="center"/>
        <w:rPr>
          <w:b/>
          <w:bCs/>
        </w:rPr>
      </w:pPr>
      <w:r w:rsidRPr="00051928">
        <w:rPr>
          <w:b/>
          <w:bCs/>
        </w:rPr>
        <w:t>FHWA Bicycle and Pedestrian Transportation University Course</w:t>
      </w:r>
    </w:p>
    <w:p w14:paraId="585831D8" w14:textId="671ABEAF" w:rsidR="00E56FDD" w:rsidRPr="00051928" w:rsidRDefault="00E56FDD" w:rsidP="00E56FDD">
      <w:pPr>
        <w:jc w:val="center"/>
        <w:rPr>
          <w:b/>
          <w:bCs/>
        </w:rPr>
      </w:pPr>
      <w:r w:rsidRPr="00051928">
        <w:rPr>
          <w:b/>
          <w:bCs/>
        </w:rPr>
        <w:t xml:space="preserve">Module: </w:t>
      </w:r>
      <w:r>
        <w:rPr>
          <w:b/>
          <w:bCs/>
        </w:rPr>
        <w:t>4 – Factors Influencing Mode Choice</w:t>
      </w:r>
    </w:p>
    <w:p w14:paraId="4A7D0C20" w14:textId="40B6CE2B" w:rsidR="00E56FDD" w:rsidRDefault="00E56FDD" w:rsidP="00E56FDD">
      <w:pPr>
        <w:jc w:val="center"/>
        <w:rPr>
          <w:b/>
          <w:bCs/>
        </w:rPr>
      </w:pPr>
      <w:r w:rsidRPr="00051928">
        <w:rPr>
          <w:b/>
          <w:bCs/>
        </w:rPr>
        <w:t xml:space="preserve">Assignment: </w:t>
      </w:r>
      <w:r>
        <w:rPr>
          <w:b/>
          <w:bCs/>
        </w:rPr>
        <w:t xml:space="preserve">Community Mode Share Comparison </w:t>
      </w:r>
    </w:p>
    <w:p w14:paraId="52E1AEF3" w14:textId="77777777" w:rsidR="00E56FDD" w:rsidRDefault="00E56FDD" w:rsidP="00E56FDD">
      <w:pPr>
        <w:spacing w:after="0" w:line="276" w:lineRule="auto"/>
      </w:pPr>
    </w:p>
    <w:p w14:paraId="37019099" w14:textId="22B9BEF8" w:rsidR="00E56FDD" w:rsidRPr="0084388E" w:rsidRDefault="00E56FDD" w:rsidP="00E56FDD">
      <w:pPr>
        <w:pBdr>
          <w:bottom w:val="single" w:sz="12" w:space="1" w:color="auto"/>
        </w:pBdr>
        <w:spacing w:after="0" w:line="276" w:lineRule="auto"/>
        <w:rPr>
          <w:b/>
        </w:rPr>
      </w:pPr>
      <w:r>
        <w:rPr>
          <w:b/>
        </w:rPr>
        <w:t>PROMPT</w:t>
      </w:r>
    </w:p>
    <w:p w14:paraId="5214FBC6" w14:textId="77777777" w:rsidR="00E56FDD" w:rsidRDefault="00E56FDD" w:rsidP="00E56FDD">
      <w:pPr>
        <w:spacing w:after="0" w:line="240" w:lineRule="auto"/>
      </w:pPr>
    </w:p>
    <w:p w14:paraId="06CD74F2" w14:textId="02486C5B" w:rsidR="000839CC" w:rsidRPr="000839CC" w:rsidRDefault="000839CC" w:rsidP="000839CC">
      <w:r w:rsidRPr="000839CC">
        <w:t xml:space="preserve">In this in-class </w:t>
      </w:r>
      <w:r w:rsidR="00F6441B">
        <w:t xml:space="preserve">or take-home </w:t>
      </w:r>
      <w:r w:rsidRPr="000839CC">
        <w:t xml:space="preserve">activity, students can work individually or in small groups to compare and contrast walking and bicycling mode shares across two communities. </w:t>
      </w:r>
      <w:r w:rsidR="00546212">
        <w:t xml:space="preserve">It may work best if students are already familiar with one or two of the communities they choose. </w:t>
      </w:r>
      <w:r w:rsidRPr="000839CC">
        <w:t>Students should discuss whether and how underlying plans, policies, land use patterns, or other community characteristics might contribute to differences in mode shares. The go</w:t>
      </w:r>
      <w:bookmarkStart w:id="0" w:name="_GoBack"/>
      <w:bookmarkEnd w:id="0"/>
      <w:r w:rsidRPr="000839CC">
        <w:t>al of this exercise is for students to start thinking about the various correlates and factors associated with walking and bicycling, and how the built environment and policy landscape of a community drive travel behaviors.</w:t>
      </w:r>
    </w:p>
    <w:p w14:paraId="130C28CE" w14:textId="77777777" w:rsidR="000839CC" w:rsidRPr="000839CC" w:rsidRDefault="000839CC" w:rsidP="000839CC">
      <w:r w:rsidRPr="000839CC">
        <w:t xml:space="preserve">Data on mode shares for cities across the US are available through the League of American Bicyclists: </w:t>
      </w:r>
      <w:hyperlink r:id="rId5" w:history="1">
        <w:r w:rsidRPr="000839CC">
          <w:rPr>
            <w:rStyle w:val="Hyperlink"/>
            <w:rFonts w:ascii="Calibri" w:hAnsi="Calibri" w:cs="Calibri"/>
          </w:rPr>
          <w:t>http://bikingandwalkingbenchmarks.org/</w:t>
        </w:r>
      </w:hyperlink>
    </w:p>
    <w:p w14:paraId="548625DA" w14:textId="77777777" w:rsidR="00177524" w:rsidRDefault="00177524"/>
    <w:sectPr w:rsidR="001775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E1D29"/>
    <w:multiLevelType w:val="hybridMultilevel"/>
    <w:tmpl w:val="20F6E4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9CC"/>
    <w:rsid w:val="000839CC"/>
    <w:rsid w:val="00177524"/>
    <w:rsid w:val="00546212"/>
    <w:rsid w:val="007D52BE"/>
    <w:rsid w:val="00BB54D7"/>
    <w:rsid w:val="00E56FDD"/>
    <w:rsid w:val="00F42F43"/>
    <w:rsid w:val="00F6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7F8D9"/>
  <w15:chartTrackingRefBased/>
  <w15:docId w15:val="{137D38DE-50AA-4A15-8E7D-924E7F110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9CC"/>
    <w:pPr>
      <w:spacing w:line="25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39C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839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9CC"/>
    <w:pPr>
      <w:spacing w:after="120" w:line="240" w:lineRule="auto"/>
    </w:pPr>
    <w:rPr>
      <w:rFonts w:eastAsiaTheme="minorEastAsia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9CC"/>
    <w:rPr>
      <w:rFonts w:eastAsiaTheme="minorEastAsia"/>
      <w:sz w:val="20"/>
      <w:szCs w:val="20"/>
      <w:lang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0839C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9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kingandwalkingbenchmarks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 Combs</dc:creator>
  <cp:keywords/>
  <dc:description/>
  <cp:lastModifiedBy>Brookshire, Kristen Holly</cp:lastModifiedBy>
  <cp:revision>4</cp:revision>
  <dcterms:created xsi:type="dcterms:W3CDTF">2019-06-25T14:54:00Z</dcterms:created>
  <dcterms:modified xsi:type="dcterms:W3CDTF">2019-08-05T17:07:00Z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Id">
    <vt:lpwstr>751085</vt:lpwstr>
  </property>
  <property fmtid="{D5CDD505-2E9C-101B-9397-08002B2CF9AE}" pid="3" name="ProjectId">
    <vt:lpwstr>0</vt:lpwstr>
  </property>
  <property fmtid="{D5CDD505-2E9C-101B-9397-08002B2CF9AE}" pid="4" name="InsertAsFootnote">
    <vt:lpwstr>False</vt:lpwstr>
  </property>
  <property fmtid="{D5CDD505-2E9C-101B-9397-08002B2CF9AE}" pid="5" name="StyleId">
    <vt:lpwstr>http://www.zotero.org/styles/vancouver</vt:lpwstr>
  </property>
</Properties>
</file>